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97"/>
        <w:gridCol w:w="801"/>
        <w:gridCol w:w="1744"/>
        <w:gridCol w:w="1587"/>
        <w:gridCol w:w="3356"/>
      </w:tblGrid>
      <w:tr w:rsidR="00251EC1" w14:paraId="33F941C4" w14:textId="77777777" w:rsidTr="003D7746">
        <w:trPr>
          <w:trHeight w:val="300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566F50" w14:textId="77777777" w:rsidR="00251EC1" w:rsidRDefault="00251EC1" w:rsidP="003D7746">
            <w:pPr>
              <w:spacing w:line="254" w:lineRule="auto"/>
              <w:rPr>
                <w:b/>
                <w:bCs/>
                <w:color w:val="000000"/>
                <w:lang w:val="ru-RU" w:eastAsia="sr-Latn-CS"/>
              </w:rPr>
            </w:pPr>
            <w:r>
              <w:rPr>
                <w:bCs/>
                <w:color w:val="000000"/>
                <w:lang w:val="ru-RU" w:eastAsia="sr-Latn-CS"/>
              </w:rPr>
              <w:t>ПРЕДМЕТ</w:t>
            </w:r>
            <w:r>
              <w:rPr>
                <w:bCs/>
                <w:color w:val="000000"/>
                <w:lang w:val="sr-Cyrl-CS" w:eastAsia="sr-Latn-CS"/>
              </w:rPr>
              <w:t>:</w:t>
            </w:r>
            <w:r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>
              <w:rPr>
                <w:b/>
                <w:bCs/>
                <w:color w:val="000000"/>
                <w:lang w:val="sr-Latn-CS" w:eastAsia="sr-Latn-CS"/>
              </w:rPr>
              <w:t>7</w:t>
            </w:r>
            <w:r>
              <w:rPr>
                <w:b/>
                <w:bCs/>
                <w:color w:val="000000"/>
                <w:lang w:val="sr-Cyrl-CS" w:eastAsia="sr-Latn-CS"/>
              </w:rPr>
              <w:t>.</w:t>
            </w:r>
            <w:r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251EC1" w14:paraId="037B18D4" w14:textId="77777777" w:rsidTr="003D7746">
        <w:trPr>
          <w:trHeight w:val="294"/>
          <w:jc w:val="center"/>
        </w:trPr>
        <w:tc>
          <w:tcPr>
            <w:tcW w:w="4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5CDB5C" w14:textId="77777777" w:rsidR="00251EC1" w:rsidRDefault="00251EC1" w:rsidP="003D7746">
            <w:pPr>
              <w:spacing w:line="254" w:lineRule="auto"/>
              <w:rPr>
                <w:b/>
                <w:bCs/>
                <w:color w:val="000000"/>
                <w:lang w:val="sr-Cyrl-RS" w:eastAsia="sr-Latn-CS"/>
              </w:rPr>
            </w:pPr>
            <w:r>
              <w:rPr>
                <w:bCs/>
                <w:color w:val="000000"/>
                <w:lang w:eastAsia="sr-Latn-CS"/>
              </w:rPr>
              <w:t>УЏБЕНИК:</w:t>
            </w:r>
            <w:r>
              <w:rPr>
                <w:b/>
                <w:bCs/>
                <w:color w:val="000000"/>
                <w:lang w:eastAsia="sr-Latn-CS"/>
              </w:rPr>
              <w:t xml:space="preserve"> Merci </w:t>
            </w:r>
            <w:r>
              <w:rPr>
                <w:b/>
                <w:bCs/>
                <w:color w:val="000000"/>
                <w:lang w:val="sr-Cyrl-RS" w:eastAsia="sr-Latn-CS"/>
              </w:rPr>
              <w:t>3</w:t>
            </w:r>
          </w:p>
        </w:tc>
        <w:tc>
          <w:tcPr>
            <w:tcW w:w="4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1584C7D" w14:textId="77777777" w:rsidR="00251EC1" w:rsidRDefault="00251EC1" w:rsidP="003D7746">
            <w:pPr>
              <w:spacing w:line="254" w:lineRule="auto"/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251EC1" w14:paraId="15FF9FC5" w14:textId="77777777" w:rsidTr="003D7746">
        <w:trPr>
          <w:trHeight w:val="298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4742016" w14:textId="77777777" w:rsidR="00251EC1" w:rsidRDefault="00251EC1" w:rsidP="003D7746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НАСТАВНИК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251EC1" w14:paraId="74B22524" w14:textId="77777777" w:rsidTr="003D7746">
        <w:trPr>
          <w:trHeight w:val="293"/>
          <w:jc w:val="center"/>
        </w:trPr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AA10FC0" w14:textId="7F6D7EDD" w:rsidR="00251EC1" w:rsidRDefault="00251EC1" w:rsidP="003D7746">
            <w:pPr>
              <w:spacing w:line="254" w:lineRule="auto"/>
              <w:rPr>
                <w:b/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b/>
                <w:bCs/>
                <w:color w:val="000000"/>
                <w:lang w:val="sr-Latn-RS" w:eastAsia="sr-Latn-CS"/>
              </w:rPr>
              <w:t>12</w:t>
            </w:r>
          </w:p>
        </w:tc>
        <w:tc>
          <w:tcPr>
            <w:tcW w:w="3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FE601A7" w14:textId="77777777" w:rsidR="00251EC1" w:rsidRDefault="00251EC1" w:rsidP="003D7746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lang w:eastAsia="sr-Latn-CS"/>
              </w:rPr>
              <w:t>:</w:t>
            </w:r>
            <w:r>
              <w:rPr>
                <w:b/>
                <w:bCs/>
                <w:color w:val="000000"/>
                <w:lang w:val="sr-Cyrl-RS" w:eastAsia="sr-Latn-CS"/>
              </w:rPr>
              <w:t xml:space="preserve"> </w:t>
            </w:r>
          </w:p>
        </w:tc>
        <w:tc>
          <w:tcPr>
            <w:tcW w:w="3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5DA59C2" w14:textId="77777777" w:rsidR="00251EC1" w:rsidRDefault="00251EC1" w:rsidP="003D7746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251EC1" w:rsidRPr="001247F6" w14:paraId="2A62BDC3" w14:textId="77777777" w:rsidTr="003D7746">
        <w:trPr>
          <w:trHeight w:val="246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147C2B9" w14:textId="77777777" w:rsidR="00251EC1" w:rsidRDefault="00251EC1" w:rsidP="003D7746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61BBB" w14:textId="77777777" w:rsidR="00251EC1" w:rsidRDefault="00251EC1" w:rsidP="003D7746">
            <w:pPr>
              <w:spacing w:line="256" w:lineRule="auto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fr-FR"/>
              </w:rPr>
              <w:t>Unit</w:t>
            </w:r>
            <w:r>
              <w:rPr>
                <w:rFonts w:eastAsia="Calibri"/>
                <w:b/>
                <w:lang w:val="ru-RU"/>
              </w:rPr>
              <w:t>é 1</w:t>
            </w:r>
            <w:r>
              <w:rPr>
                <w:rFonts w:eastAsia="Calibri"/>
                <w:b/>
                <w:lang w:val="sr-Latn-RS"/>
              </w:rPr>
              <w:t xml:space="preserve"> - C’est bon pour la santé</w:t>
            </w:r>
          </w:p>
        </w:tc>
      </w:tr>
      <w:tr w:rsidR="00251EC1" w:rsidRPr="001247F6" w14:paraId="2B75FE06" w14:textId="77777777" w:rsidTr="003D7746">
        <w:trPr>
          <w:trHeight w:val="194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91699BD" w14:textId="77777777" w:rsidR="00251EC1" w:rsidRDefault="00251EC1" w:rsidP="003D7746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4AE77" w14:textId="7C822FD3" w:rsidR="00251EC1" w:rsidRDefault="00251EC1" w:rsidP="003D7746">
            <w:pPr>
              <w:spacing w:line="254" w:lineRule="auto"/>
              <w:rPr>
                <w:b/>
                <w:lang w:val="sr-Latn-RS" w:eastAsia="sr-Latn-CS"/>
              </w:rPr>
            </w:pPr>
            <w:r>
              <w:rPr>
                <w:lang w:val="fr-FR"/>
              </w:rPr>
              <w:t>Dictée, Cuisine créole, cuisine gourmande</w:t>
            </w:r>
          </w:p>
        </w:tc>
      </w:tr>
      <w:tr w:rsidR="00251EC1" w14:paraId="3A8B1879" w14:textId="77777777" w:rsidTr="003D7746">
        <w:trPr>
          <w:trHeight w:val="233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89EEA25" w14:textId="77777777" w:rsidR="00251EC1" w:rsidRDefault="00251EC1" w:rsidP="003D7746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96F99" w14:textId="654A974D" w:rsidR="00251EC1" w:rsidRDefault="00251EC1" w:rsidP="003D7746">
            <w:pPr>
              <w:spacing w:line="254" w:lineRule="auto"/>
              <w:rPr>
                <w:lang w:val="sr-Cyrl-RS" w:eastAsia="sr-Latn-CS"/>
              </w:rPr>
            </w:pPr>
            <w:r>
              <w:rPr>
                <w:lang w:val="sr-Cyrl-RS"/>
              </w:rPr>
              <w:t>Утврђивање</w:t>
            </w:r>
          </w:p>
        </w:tc>
      </w:tr>
      <w:tr w:rsidR="00251EC1" w:rsidRPr="001247F6" w14:paraId="5AB07546" w14:textId="77777777" w:rsidTr="003D7746">
        <w:trPr>
          <w:trHeight w:val="442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536B646" w14:textId="77777777" w:rsidR="00251EC1" w:rsidRDefault="00251EC1" w:rsidP="003D7746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4684" w14:textId="6C083D66" w:rsidR="00251EC1" w:rsidRPr="00341C8D" w:rsidRDefault="00251EC1" w:rsidP="003D7746">
            <w:pPr>
              <w:contextualSpacing/>
              <w:rPr>
                <w:lang w:val="ru-RU"/>
              </w:rPr>
            </w:pPr>
            <w:r>
              <w:rPr>
                <w:lang w:val="sr-Cyrl-RS"/>
              </w:rPr>
              <w:t>П</w:t>
            </w:r>
            <w:r w:rsidRPr="00341C8D">
              <w:rPr>
                <w:lang w:val="ru-RU"/>
              </w:rPr>
              <w:t>репо</w:t>
            </w:r>
            <w:r w:rsidRPr="00341C8D">
              <w:rPr>
                <w:lang w:val="sr-Cyrl-RS"/>
              </w:rPr>
              <w:t xml:space="preserve">знају и </w:t>
            </w:r>
            <w:r>
              <w:rPr>
                <w:lang w:val="sr-Cyrl-RS"/>
              </w:rPr>
              <w:t>напишу</w:t>
            </w:r>
            <w:r w:rsidRPr="00341C8D">
              <w:rPr>
                <w:lang w:val="ru-RU"/>
              </w:rPr>
              <w:t xml:space="preserve"> појмове који се односе на тему</w:t>
            </w:r>
            <w:r>
              <w:rPr>
                <w:lang w:val="ru-RU"/>
              </w:rPr>
              <w:t xml:space="preserve"> француских прекоморских територија </w:t>
            </w:r>
            <w:r w:rsidRPr="00341C8D">
              <w:rPr>
                <w:lang w:val="ru-RU"/>
              </w:rPr>
              <w:t>;</w:t>
            </w:r>
          </w:p>
          <w:p w14:paraId="28CCFA70" w14:textId="77777777" w:rsidR="00251EC1" w:rsidRPr="00341C8D" w:rsidRDefault="00251EC1" w:rsidP="003D7746">
            <w:pPr>
              <w:spacing w:line="256" w:lineRule="auto"/>
              <w:rPr>
                <w:rFonts w:eastAsia="Calibri"/>
                <w:lang w:val="ru-RU"/>
              </w:rPr>
            </w:pPr>
          </w:p>
        </w:tc>
      </w:tr>
      <w:tr w:rsidR="00251EC1" w:rsidRPr="001247F6" w14:paraId="434E75AC" w14:textId="77777777" w:rsidTr="003D7746">
        <w:trPr>
          <w:trHeight w:val="1533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E8FEF6C" w14:textId="77777777" w:rsidR="00251EC1" w:rsidRDefault="00251EC1" w:rsidP="003D7746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32E0D8C7" w14:textId="77777777" w:rsidR="00251EC1" w:rsidRDefault="00251EC1" w:rsidP="003D7746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76E91C43" w14:textId="77777777" w:rsidR="00251EC1" w:rsidRDefault="00251EC1" w:rsidP="003D7746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67EE2B9A" w14:textId="77777777" w:rsidR="00251EC1" w:rsidRDefault="00251EC1" w:rsidP="003D7746">
            <w:pPr>
              <w:spacing w:line="254" w:lineRule="auto"/>
              <w:rPr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lang w:eastAsia="sr-Latn-CS"/>
              </w:rPr>
              <w:t>:</w:t>
            </w:r>
          </w:p>
          <w:p w14:paraId="370B9720" w14:textId="77777777" w:rsidR="00251EC1" w:rsidRDefault="00251EC1" w:rsidP="003D7746">
            <w:pPr>
              <w:spacing w:line="254" w:lineRule="auto"/>
              <w:rPr>
                <w:bCs/>
                <w:color w:val="000000"/>
                <w:lang w:eastAsia="sr-Latn-CS"/>
              </w:rPr>
            </w:pPr>
          </w:p>
          <w:p w14:paraId="52B17AD8" w14:textId="77777777" w:rsidR="00251EC1" w:rsidRDefault="00251EC1" w:rsidP="003D7746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F7B2C" w14:textId="77777777" w:rsidR="005A699B" w:rsidRDefault="005A699B" w:rsidP="003D7746">
            <w:pPr>
              <w:spacing w:line="254" w:lineRule="auto"/>
              <w:rPr>
                <w:lang w:val="sr-Cyrl-CS"/>
              </w:rPr>
            </w:pPr>
          </w:p>
          <w:p w14:paraId="7DC29099" w14:textId="2971AB90" w:rsidR="00251EC1" w:rsidRDefault="00251EC1" w:rsidP="003D7746">
            <w:pPr>
              <w:spacing w:line="254" w:lineRule="auto"/>
              <w:rPr>
                <w:lang w:val="sr-Cyrl-CS"/>
              </w:rPr>
            </w:pPr>
            <w:r>
              <w:rPr>
                <w:lang w:val="sr-Cyrl-CS"/>
              </w:rPr>
              <w:t>По завршетку часа ученици ће</w:t>
            </w:r>
            <w:r>
              <w:rPr>
                <w:lang w:val="sr-Latn-RS"/>
              </w:rPr>
              <w:t>,</w:t>
            </w:r>
            <w:r>
              <w:rPr>
                <w:lang w:val="sr-Cyrl-CS"/>
              </w:rPr>
              <w:t xml:space="preserve"> у усменој и писменој комуникацији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>бити способни да</w:t>
            </w:r>
            <w:r>
              <w:rPr>
                <w:lang w:val="sr-Cyrl-CS"/>
              </w:rPr>
              <w:t>:</w:t>
            </w:r>
          </w:p>
          <w:p w14:paraId="2C323F82" w14:textId="38CE06FE" w:rsidR="00251EC1" w:rsidRDefault="00251EC1" w:rsidP="003D7746">
            <w:pPr>
              <w:pStyle w:val="ListParagraph"/>
              <w:numPr>
                <w:ilvl w:val="0"/>
                <w:numId w:val="2"/>
              </w:numPr>
              <w:spacing w:line="254" w:lineRule="auto"/>
              <w:rPr>
                <w:lang w:val="sr-Cyrl-CS"/>
              </w:rPr>
            </w:pPr>
            <w:r>
              <w:rPr>
                <w:lang w:val="ru-RU"/>
              </w:rPr>
              <w:t>У писменој продукцији примене усвојено знање</w:t>
            </w:r>
          </w:p>
          <w:p w14:paraId="00E098B1" w14:textId="0FCC033B" w:rsidR="00251EC1" w:rsidRDefault="00251EC1" w:rsidP="003D7746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lang w:val="ru-RU"/>
              </w:rPr>
            </w:pPr>
            <w:r>
              <w:rPr>
                <w:rFonts w:eastAsia="Calibri"/>
                <w:lang w:val="sr-Cyrl-CS"/>
              </w:rPr>
              <w:t>Правилно пишу одређене фонеме карактеристичне за француски језик</w:t>
            </w:r>
          </w:p>
        </w:tc>
      </w:tr>
      <w:tr w:rsidR="00251EC1" w:rsidRPr="001247F6" w14:paraId="37D6033F" w14:textId="77777777" w:rsidTr="003D7746">
        <w:trPr>
          <w:trHeight w:val="499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4052A3E" w14:textId="77777777" w:rsidR="00251EC1" w:rsidRDefault="00251EC1" w:rsidP="003D7746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25AE6" w14:textId="77777777" w:rsidR="00251EC1" w:rsidRDefault="00251EC1" w:rsidP="003D7746">
            <w:pPr>
              <w:spacing w:line="254" w:lineRule="auto"/>
              <w:jc w:val="both"/>
              <w:rPr>
                <w:b/>
                <w:lang w:val="sr-Latn-RS" w:eastAsia="sr-Latn-CS"/>
              </w:rPr>
            </w:pPr>
            <w:r>
              <w:rPr>
                <w:lang w:val="sr-Cyrl-CS" w:eastAsia="sr-Latn-CS"/>
              </w:rPr>
              <w:t>Компетенција за учење, рад са подацима и информацијама, сарадња, комуникација</w:t>
            </w:r>
          </w:p>
        </w:tc>
      </w:tr>
      <w:tr w:rsidR="00251EC1" w14:paraId="21A8942B" w14:textId="77777777" w:rsidTr="003D7746">
        <w:trPr>
          <w:trHeight w:val="265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8474BA0" w14:textId="77777777" w:rsidR="00251EC1" w:rsidRDefault="00251EC1" w:rsidP="003D7746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CF464" w14:textId="2837DA0C" w:rsidR="00251EC1" w:rsidRDefault="00251EC1" w:rsidP="003D7746">
            <w:pPr>
              <w:spacing w:line="254" w:lineRule="auto"/>
              <w:rPr>
                <w:lang w:val="sr-Cyrl-RS" w:eastAsia="sr-Latn-CS"/>
              </w:rPr>
            </w:pPr>
            <w:proofErr w:type="spellStart"/>
            <w:r>
              <w:rPr>
                <w:lang w:eastAsia="sr-Latn-CS"/>
              </w:rPr>
              <w:t>Фронтални</w:t>
            </w:r>
            <w:proofErr w:type="spellEnd"/>
            <w:r>
              <w:rPr>
                <w:lang w:eastAsia="sr-Latn-CS"/>
              </w:rPr>
              <w:t xml:space="preserve">, </w:t>
            </w:r>
            <w:proofErr w:type="spellStart"/>
            <w:r>
              <w:rPr>
                <w:lang w:eastAsia="sr-Latn-CS"/>
              </w:rPr>
              <w:t>индивидуални</w:t>
            </w:r>
            <w:proofErr w:type="spellEnd"/>
          </w:p>
        </w:tc>
      </w:tr>
      <w:tr w:rsidR="00251EC1" w14:paraId="4BCAECCD" w14:textId="77777777" w:rsidTr="003D7746">
        <w:trPr>
          <w:trHeight w:val="352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B49086A" w14:textId="77777777" w:rsidR="00251EC1" w:rsidRDefault="00251EC1" w:rsidP="003D7746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4BFB3" w14:textId="79F4CFC9" w:rsidR="00251EC1" w:rsidRDefault="00251EC1" w:rsidP="003D7746">
            <w:pPr>
              <w:spacing w:line="254" w:lineRule="auto"/>
              <w:rPr>
                <w:lang w:val="ru-RU" w:eastAsia="sr-Latn-CS"/>
              </w:rPr>
            </w:pPr>
            <w:r>
              <w:rPr>
                <w:lang w:val="sr-Cyrl-CS"/>
              </w:rPr>
              <w:t>Метода писмених радова</w:t>
            </w:r>
          </w:p>
        </w:tc>
      </w:tr>
      <w:tr w:rsidR="00251EC1" w14:paraId="6A015C0A" w14:textId="77777777" w:rsidTr="003D7746">
        <w:trPr>
          <w:trHeight w:val="438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EB45D8" w14:textId="77777777" w:rsidR="00251EC1" w:rsidRDefault="00251EC1" w:rsidP="003D7746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35359" w14:textId="25640B6D" w:rsidR="00251EC1" w:rsidRDefault="00251EC1" w:rsidP="003D7746">
            <w:pPr>
              <w:spacing w:line="254" w:lineRule="auto"/>
              <w:rPr>
                <w:lang w:val="ru-RU" w:eastAsia="sr-Latn-CS"/>
              </w:rPr>
            </w:pPr>
            <w:r>
              <w:rPr>
                <w:lang w:val="ru-RU"/>
              </w:rPr>
              <w:t>Уџбеник</w:t>
            </w:r>
          </w:p>
        </w:tc>
      </w:tr>
      <w:tr w:rsidR="00251EC1" w14:paraId="33F2ACA4" w14:textId="77777777" w:rsidTr="003D7746">
        <w:trPr>
          <w:trHeight w:val="180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134DC40" w14:textId="77777777" w:rsidR="00251EC1" w:rsidRDefault="00251EC1" w:rsidP="003D7746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25D50" w14:textId="77777777" w:rsidR="00251EC1" w:rsidRDefault="00251EC1" w:rsidP="003D7746">
            <w:pPr>
              <w:spacing w:line="254" w:lineRule="auto"/>
              <w:rPr>
                <w:lang w:val="sr-Cyrl-RS" w:eastAsia="sr-Latn-CS"/>
              </w:rPr>
            </w:pPr>
            <w:r>
              <w:rPr>
                <w:lang w:val="sr-Latn-CS" w:eastAsia="sr-Latn-CS"/>
              </w:rPr>
              <w:t>С</w:t>
            </w:r>
            <w:r>
              <w:rPr>
                <w:lang w:val="ru-RU" w:eastAsia="sr-Latn-CS"/>
              </w:rPr>
              <w:t>рпски језик</w:t>
            </w:r>
            <w:r>
              <w:rPr>
                <w:lang w:eastAsia="sr-Latn-CS"/>
              </w:rPr>
              <w:t xml:space="preserve">, </w:t>
            </w:r>
            <w:r>
              <w:rPr>
                <w:lang w:val="ru-RU" w:eastAsia="sr-Latn-CS"/>
              </w:rPr>
              <w:t>г</w:t>
            </w:r>
            <w:r>
              <w:rPr>
                <w:lang w:val="sr-Cyrl-RS" w:eastAsia="sr-Latn-CS"/>
              </w:rPr>
              <w:t>рађанско васпитање</w:t>
            </w:r>
          </w:p>
        </w:tc>
      </w:tr>
      <w:tr w:rsidR="00251EC1" w14:paraId="4A7FD587" w14:textId="77777777" w:rsidTr="003D7746">
        <w:trPr>
          <w:trHeight w:val="329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D5DCAD" w14:textId="77777777" w:rsidR="00251EC1" w:rsidRDefault="00251EC1" w:rsidP="003D7746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251EC1" w:rsidRPr="001247F6" w14:paraId="645F7DAD" w14:textId="77777777" w:rsidTr="003D7746">
        <w:trPr>
          <w:trHeight w:val="570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F2E754" w14:textId="01B4C1F3" w:rsidR="00251EC1" w:rsidRDefault="00251EC1" w:rsidP="003D7746">
            <w:pPr>
              <w:spacing w:line="254" w:lineRule="auto"/>
              <w:rPr>
                <w:b/>
                <w:color w:val="000000"/>
                <w:lang w:val="sr-Cyrl-CS" w:eastAsia="sr-Latn-CS"/>
              </w:rPr>
            </w:pPr>
          </w:p>
          <w:p w14:paraId="0E81349D" w14:textId="0DCC1A65" w:rsidR="005A699B" w:rsidRDefault="005A699B" w:rsidP="003D7746">
            <w:pPr>
              <w:spacing w:line="254" w:lineRule="auto"/>
              <w:rPr>
                <w:b/>
                <w:color w:val="000000"/>
                <w:lang w:val="sr-Cyrl-CS" w:eastAsia="sr-Latn-CS"/>
              </w:rPr>
            </w:pPr>
          </w:p>
          <w:p w14:paraId="6A1D5760" w14:textId="02ADF10B" w:rsidR="005A699B" w:rsidRDefault="005A699B" w:rsidP="003D7746">
            <w:pPr>
              <w:spacing w:line="254" w:lineRule="auto"/>
              <w:rPr>
                <w:b/>
                <w:color w:val="000000"/>
                <w:lang w:val="sr-Cyrl-CS" w:eastAsia="sr-Latn-CS"/>
              </w:rPr>
            </w:pPr>
          </w:p>
          <w:p w14:paraId="6604ED70" w14:textId="77777777" w:rsidR="005A699B" w:rsidRDefault="005A699B" w:rsidP="003D7746">
            <w:pPr>
              <w:spacing w:line="254" w:lineRule="auto"/>
              <w:rPr>
                <w:b/>
                <w:color w:val="000000"/>
                <w:lang w:val="sr-Cyrl-CS" w:eastAsia="sr-Latn-CS"/>
              </w:rPr>
            </w:pPr>
          </w:p>
          <w:p w14:paraId="0BA132F9" w14:textId="77777777" w:rsidR="00251EC1" w:rsidRDefault="00251EC1" w:rsidP="003D7746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14:paraId="422D2970" w14:textId="77777777" w:rsidR="00251EC1" w:rsidRDefault="00251EC1" w:rsidP="003D7746">
            <w:pPr>
              <w:spacing w:line="254" w:lineRule="auto"/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( 5 минута)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9B8341" w14:textId="77777777" w:rsidR="00251EC1" w:rsidRDefault="00251EC1" w:rsidP="003D7746">
            <w:pPr>
              <w:spacing w:line="254" w:lineRule="auto"/>
              <w:jc w:val="both"/>
              <w:rPr>
                <w:lang w:val="ru-RU"/>
              </w:rPr>
            </w:pPr>
          </w:p>
          <w:p w14:paraId="37A2515E" w14:textId="77777777" w:rsidR="001247F6" w:rsidRDefault="00251EC1" w:rsidP="003D7746">
            <w:pPr>
              <w:spacing w:line="254" w:lineRule="auto"/>
              <w:rPr>
                <w:lang w:val="ru-RU"/>
              </w:rPr>
            </w:pPr>
            <w:r>
              <w:rPr>
                <w:lang w:val="ru-RU"/>
              </w:rPr>
              <w:t xml:space="preserve">Наставник замоли ученике да на папиру напишу своје име и презиме и да се припреме за писање диктата на тему текста који су обрађивали на претходном часу. Објаснити ученицима да ће диктат бити прочитан два пута, и да је њихов задатак да усмере пажњу на целину текста, а не на поједине речи које чују приликом читања. </w:t>
            </w:r>
          </w:p>
          <w:p w14:paraId="3E073F16" w14:textId="412EB353" w:rsidR="00251EC1" w:rsidRDefault="00251EC1" w:rsidP="003D7746">
            <w:pPr>
              <w:spacing w:line="254" w:lineRule="auto"/>
              <w:rPr>
                <w:lang w:val="sr-Latn-RS"/>
              </w:rPr>
            </w:pPr>
            <w:r>
              <w:rPr>
                <w:lang w:val="ru-RU"/>
              </w:rPr>
              <w:t>Наставник такође треба  да скрене пажњу ученицима да у читању не постоји разлика између једнине и множине али да у писању морају да означе ту разлику.</w:t>
            </w:r>
          </w:p>
          <w:p w14:paraId="370C0D1A" w14:textId="77777777" w:rsidR="00251EC1" w:rsidRPr="007C29D2" w:rsidRDefault="00251EC1" w:rsidP="003D7746">
            <w:pPr>
              <w:spacing w:line="254" w:lineRule="auto"/>
              <w:rPr>
                <w:lang w:val="sr-Latn-RS"/>
              </w:rPr>
            </w:pPr>
          </w:p>
        </w:tc>
      </w:tr>
      <w:tr w:rsidR="00251EC1" w:rsidRPr="001247F6" w14:paraId="1B5DF3B6" w14:textId="77777777" w:rsidTr="003D7746">
        <w:trPr>
          <w:trHeight w:val="121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6550E1" w14:textId="77777777" w:rsidR="00251EC1" w:rsidRDefault="00251EC1" w:rsidP="003D7746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199586A1" w14:textId="77777777" w:rsidR="00251EC1" w:rsidRDefault="00251EC1" w:rsidP="00251EC1">
            <w:pPr>
              <w:spacing w:line="256" w:lineRule="auto"/>
              <w:rPr>
                <w:b/>
                <w:color w:val="000000"/>
                <w:lang w:val="sr-Cyrl-CS" w:eastAsia="sr-Latn-CS"/>
              </w:rPr>
            </w:pPr>
          </w:p>
          <w:p w14:paraId="185A9F44" w14:textId="77777777" w:rsidR="00251EC1" w:rsidRDefault="00251EC1" w:rsidP="003D7746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679C9FD5" w14:textId="77777777" w:rsidR="00251EC1" w:rsidRDefault="00251EC1" w:rsidP="003D7746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7EACAE0E" w14:textId="77777777" w:rsidR="00251EC1" w:rsidRDefault="00251EC1" w:rsidP="003D7746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419E3CB5" w14:textId="77777777" w:rsidR="00251EC1" w:rsidRDefault="00251EC1" w:rsidP="003D7746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14:paraId="6E8BBBB3" w14:textId="3D184EB6" w:rsidR="00251EC1" w:rsidRDefault="00251EC1" w:rsidP="003D7746">
            <w:pPr>
              <w:spacing w:line="254" w:lineRule="auto"/>
              <w:jc w:val="center"/>
              <w:rPr>
                <w:color w:val="000000"/>
                <w:lang w:val="sr-Latn-R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>
              <w:rPr>
                <w:color w:val="000000"/>
                <w:lang w:val="ru-RU" w:eastAsia="sr-Latn-CS"/>
              </w:rPr>
              <w:t xml:space="preserve"> </w:t>
            </w:r>
            <w:r w:rsidR="005A699B">
              <w:rPr>
                <w:color w:val="000000"/>
                <w:lang w:val="sr-Cyrl-RS" w:eastAsia="sr-Latn-CS"/>
              </w:rPr>
              <w:t>35</w:t>
            </w:r>
            <w:r w:rsidR="00426272">
              <w:rPr>
                <w:color w:val="000000"/>
                <w:lang w:val="sr-Latn-R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ACBAF7" w14:textId="77777777" w:rsidR="00251EC1" w:rsidRDefault="00251EC1" w:rsidP="003D7746">
            <w:pPr>
              <w:spacing w:line="254" w:lineRule="auto"/>
              <w:rPr>
                <w:lang w:val="sr-Cyrl-CS"/>
              </w:rPr>
            </w:pPr>
          </w:p>
          <w:p w14:paraId="34E9F7CC" w14:textId="77777777" w:rsidR="00251EC1" w:rsidRDefault="00765F7F" w:rsidP="003D7746">
            <w:pPr>
              <w:tabs>
                <w:tab w:val="left" w:pos="2946"/>
              </w:tabs>
              <w:spacing w:after="160" w:line="256" w:lineRule="auto"/>
              <w:rPr>
                <w:rFonts w:eastAsiaTheme="minorHAnsi"/>
                <w:lang w:val="sr-Cyrl-RS"/>
              </w:rPr>
            </w:pPr>
            <w:r>
              <w:rPr>
                <w:rFonts w:eastAsiaTheme="minorHAnsi"/>
                <w:lang w:val="sr-Cyrl-RS"/>
              </w:rPr>
              <w:t>Транскрипција диката:</w:t>
            </w:r>
          </w:p>
          <w:p w14:paraId="10095279" w14:textId="6FD8FD17" w:rsidR="00765F7F" w:rsidRPr="00426272" w:rsidRDefault="00765F7F" w:rsidP="00765F7F">
            <w:pPr>
              <w:pStyle w:val="ListParagraph"/>
              <w:numPr>
                <w:ilvl w:val="0"/>
                <w:numId w:val="1"/>
              </w:numPr>
              <w:tabs>
                <w:tab w:val="left" w:pos="2946"/>
              </w:tabs>
              <w:spacing w:after="160"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 xml:space="preserve">Les DOM-TOM sont les </w:t>
            </w:r>
            <w:r>
              <w:rPr>
                <w:rFonts w:eastAsiaTheme="minorHAnsi"/>
                <w:i/>
                <w:iCs/>
                <w:lang w:val="fr-FR"/>
              </w:rPr>
              <w:t>départements et les territoires d’outre-mer qui possèdent une gastronomie délicieuse, avec des pla</w:t>
            </w:r>
            <w:r w:rsidR="00426272">
              <w:rPr>
                <w:rFonts w:eastAsiaTheme="minorHAnsi"/>
                <w:i/>
                <w:iCs/>
                <w:lang w:val="fr-FR"/>
              </w:rPr>
              <w:t>t</w:t>
            </w:r>
            <w:r>
              <w:rPr>
                <w:rFonts w:eastAsiaTheme="minorHAnsi"/>
                <w:i/>
                <w:iCs/>
                <w:lang w:val="fr-FR"/>
              </w:rPr>
              <w:t>s épicés et colorés. En Martinique. Pour le dessert, ils mangent des bananes flambées au rhum. En Guadeloupe, ils se régalent av</w:t>
            </w:r>
            <w:r w:rsidR="00426272">
              <w:rPr>
                <w:rFonts w:eastAsiaTheme="minorHAnsi"/>
                <w:i/>
                <w:iCs/>
                <w:lang w:val="fr-FR"/>
              </w:rPr>
              <w:t>e</w:t>
            </w:r>
            <w:r>
              <w:rPr>
                <w:rFonts w:eastAsiaTheme="minorHAnsi"/>
                <w:i/>
                <w:iCs/>
                <w:lang w:val="fr-FR"/>
              </w:rPr>
              <w:t>c des entré</w:t>
            </w:r>
            <w:r w:rsidR="00426272">
              <w:rPr>
                <w:rFonts w:eastAsiaTheme="minorHAnsi"/>
                <w:i/>
                <w:iCs/>
                <w:lang w:val="fr-FR"/>
              </w:rPr>
              <w:t>es comme des acras de morue. L’île de la R</w:t>
            </w:r>
            <w:r>
              <w:rPr>
                <w:rFonts w:eastAsiaTheme="minorHAnsi"/>
                <w:i/>
                <w:iCs/>
                <w:lang w:val="fr-FR"/>
              </w:rPr>
              <w:t>é</w:t>
            </w:r>
            <w:r w:rsidR="00426272">
              <w:rPr>
                <w:rFonts w:eastAsiaTheme="minorHAnsi"/>
                <w:i/>
                <w:iCs/>
                <w:lang w:val="fr-FR"/>
              </w:rPr>
              <w:t xml:space="preserve">union est célèbre pour les spécialités de viande et en Nouvelle Calédonie, ce sont des petites </w:t>
            </w:r>
            <w:r w:rsidR="00426272">
              <w:rPr>
                <w:rFonts w:eastAsiaTheme="minorHAnsi"/>
                <w:i/>
                <w:iCs/>
                <w:lang w:val="fr-FR"/>
              </w:rPr>
              <w:lastRenderedPageBreak/>
              <w:t>pâtes préparées à l</w:t>
            </w:r>
            <w:r w:rsidR="00426272">
              <w:rPr>
                <w:rFonts w:eastAsiaTheme="minorHAnsi"/>
                <w:i/>
                <w:iCs/>
                <w:lang w:val="sr-Latn-RS"/>
              </w:rPr>
              <w:t xml:space="preserve">a poêle avec des </w:t>
            </w:r>
            <w:r w:rsidR="005A699B">
              <w:rPr>
                <w:rFonts w:eastAsiaTheme="minorHAnsi"/>
                <w:i/>
                <w:iCs/>
                <w:lang w:val="fr-FR"/>
              </w:rPr>
              <w:t>légumes</w:t>
            </w:r>
            <w:r w:rsidR="00426272">
              <w:rPr>
                <w:rFonts w:eastAsiaTheme="minorHAnsi"/>
                <w:i/>
                <w:iCs/>
                <w:lang w:val="fr-FR"/>
              </w:rPr>
              <w:t xml:space="preserve"> et du poulet ou des fruits de mer. C’est un régal.</w:t>
            </w:r>
          </w:p>
          <w:p w14:paraId="29F4473F" w14:textId="4DD991A7" w:rsidR="00426272" w:rsidRPr="00426272" w:rsidRDefault="00426272" w:rsidP="00426272">
            <w:pPr>
              <w:tabs>
                <w:tab w:val="left" w:pos="2946"/>
              </w:tabs>
              <w:spacing w:after="160" w:line="256" w:lineRule="auto"/>
              <w:rPr>
                <w:rFonts w:eastAsiaTheme="minorHAnsi"/>
                <w:lang w:val="sr-Cyrl-RS"/>
              </w:rPr>
            </w:pPr>
            <w:r>
              <w:rPr>
                <w:rFonts w:eastAsiaTheme="minorHAnsi"/>
                <w:lang w:val="sr-Cyrl-RS"/>
              </w:rPr>
              <w:t>Наставник покупи диктате и напише транскрипцију диктата на табли, да би објаснио карактеристичне грешке. Ученици препишу диктат са табле, а наставник прегледа радове, оцени их и подели ученицима.</w:t>
            </w:r>
          </w:p>
        </w:tc>
      </w:tr>
      <w:tr w:rsidR="00251EC1" w:rsidRPr="001247F6" w14:paraId="18CCCC3D" w14:textId="77777777" w:rsidTr="003D7746">
        <w:trPr>
          <w:trHeight w:val="398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5B4CF4" w14:textId="77777777" w:rsidR="00251EC1" w:rsidRDefault="00251EC1" w:rsidP="003D7746">
            <w:pPr>
              <w:spacing w:line="254" w:lineRule="auto"/>
              <w:rPr>
                <w:b/>
                <w:color w:val="000000"/>
                <w:lang w:val="sr-Latn-RS" w:eastAsia="sr-Latn-CS"/>
              </w:rPr>
            </w:pPr>
          </w:p>
          <w:p w14:paraId="15E6CFE6" w14:textId="77777777" w:rsidR="00251EC1" w:rsidRDefault="00251EC1" w:rsidP="00426272">
            <w:pPr>
              <w:spacing w:line="254" w:lineRule="auto"/>
              <w:rPr>
                <w:b/>
                <w:color w:val="000000"/>
                <w:lang w:val="sr-Cyrl-CS" w:eastAsia="sr-Latn-CS"/>
              </w:rPr>
            </w:pPr>
          </w:p>
          <w:p w14:paraId="52C26C91" w14:textId="77777777" w:rsidR="00251EC1" w:rsidRDefault="00251EC1" w:rsidP="003D7746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07CBD17E" w14:textId="77777777" w:rsidR="00251EC1" w:rsidRDefault="00251EC1" w:rsidP="003D7746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14:paraId="313087F2" w14:textId="77777777" w:rsidR="00251EC1" w:rsidRDefault="00251EC1" w:rsidP="003D7746">
            <w:pPr>
              <w:spacing w:line="254" w:lineRule="auto"/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>
              <w:rPr>
                <w:color w:val="000000"/>
                <w:lang w:val="sr-Cyrl-RS" w:eastAsia="sr-Latn-CS"/>
              </w:rPr>
              <w:t>5</w:t>
            </w:r>
            <w:r>
              <w:rPr>
                <w:color w:val="000000"/>
                <w:lang w:val="ru-RU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66CA5B" w14:textId="33CB3E21" w:rsidR="00426272" w:rsidRDefault="00426272" w:rsidP="003D7746">
            <w:pPr>
              <w:spacing w:line="256" w:lineRule="auto"/>
              <w:rPr>
                <w:lang w:val="sr-Cyrl-RS"/>
              </w:rPr>
            </w:pPr>
          </w:p>
          <w:p w14:paraId="171B4431" w14:textId="79CE980C" w:rsidR="00426272" w:rsidRDefault="00426272" w:rsidP="003D7746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>На крају часа, ученици треба сами да анализирају своје грешке и да објасне у чему су грешили.</w:t>
            </w:r>
          </w:p>
          <w:p w14:paraId="07499644" w14:textId="77777777" w:rsidR="00251EC1" w:rsidRDefault="00251EC1" w:rsidP="003D7746">
            <w:pPr>
              <w:shd w:val="clear" w:color="auto" w:fill="FFFFFF"/>
              <w:spacing w:line="256" w:lineRule="auto"/>
              <w:textAlignment w:val="baseline"/>
              <w:rPr>
                <w:lang w:val="sr-Cyrl-RS"/>
              </w:rPr>
            </w:pPr>
          </w:p>
          <w:p w14:paraId="29182426" w14:textId="77777777" w:rsidR="00251EC1" w:rsidRDefault="00251EC1" w:rsidP="00426272">
            <w:pPr>
              <w:shd w:val="clear" w:color="auto" w:fill="FFFFFF"/>
              <w:spacing w:line="256" w:lineRule="auto"/>
              <w:textAlignment w:val="baseline"/>
              <w:rPr>
                <w:lang w:val="sr-Cyrl-RS"/>
              </w:rPr>
            </w:pPr>
            <w:r>
              <w:rPr>
                <w:lang w:val="sr-Cyrl-RS"/>
              </w:rPr>
              <w:t xml:space="preserve">Домаћи задатак: </w:t>
            </w:r>
            <w:r w:rsidR="005A699B">
              <w:rPr>
                <w:lang w:val="sr-Cyrl-RS"/>
              </w:rPr>
              <w:t>Радна свеска, страна 17</w:t>
            </w:r>
          </w:p>
          <w:p w14:paraId="4CC76725" w14:textId="727261A0" w:rsidR="005A699B" w:rsidRPr="00C61A45" w:rsidRDefault="005A699B" w:rsidP="00426272">
            <w:pPr>
              <w:shd w:val="clear" w:color="auto" w:fill="FFFFFF"/>
              <w:spacing w:line="256" w:lineRule="auto"/>
              <w:textAlignment w:val="baseline"/>
              <w:rPr>
                <w:i/>
                <w:iCs/>
                <w:color w:val="505050"/>
                <w:lang w:val="sr-Cyrl-RS"/>
              </w:rPr>
            </w:pPr>
          </w:p>
        </w:tc>
      </w:tr>
      <w:tr w:rsidR="00251EC1" w:rsidRPr="001247F6" w14:paraId="0F46E750" w14:textId="77777777" w:rsidTr="003D7746">
        <w:trPr>
          <w:trHeight w:val="399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3C3F2D1" w14:textId="77777777" w:rsidR="00251EC1" w:rsidRDefault="00251EC1" w:rsidP="003D7746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51EC1" w:rsidRPr="001247F6" w14:paraId="4E69E38E" w14:textId="77777777" w:rsidTr="003D7746">
        <w:trPr>
          <w:trHeight w:val="775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F3BBC1" w14:textId="77777777" w:rsidR="00251EC1" w:rsidRDefault="00251EC1" w:rsidP="003D7746">
            <w:pPr>
              <w:spacing w:line="254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6A52D4E8" w14:textId="77777777" w:rsidR="001247F6" w:rsidRDefault="001247F6" w:rsidP="003D7746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5FD911D2" w14:textId="77777777" w:rsidR="001247F6" w:rsidRDefault="001247F6" w:rsidP="003D7746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43948128" w14:textId="77777777" w:rsidR="001247F6" w:rsidRDefault="001247F6" w:rsidP="003D7746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2E24A20F" w14:textId="258D94DC" w:rsidR="001247F6" w:rsidRDefault="001247F6" w:rsidP="003D7746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</w:tc>
      </w:tr>
      <w:tr w:rsidR="00251EC1" w:rsidRPr="001247F6" w14:paraId="201556F0" w14:textId="77777777" w:rsidTr="003D7746">
        <w:trPr>
          <w:trHeight w:val="1019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E85A0C" w14:textId="77777777" w:rsidR="00251EC1" w:rsidRDefault="00251EC1" w:rsidP="003D7746">
            <w:pPr>
              <w:spacing w:line="254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  <w:p w14:paraId="57FCAD6C" w14:textId="77777777" w:rsidR="001247F6" w:rsidRDefault="001247F6" w:rsidP="003D7746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7A08ADCF" w14:textId="77777777" w:rsidR="001247F6" w:rsidRDefault="001247F6" w:rsidP="003D7746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4ED9A1BC" w14:textId="77777777" w:rsidR="001247F6" w:rsidRDefault="001247F6" w:rsidP="003D7746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4F4B8AB6" w14:textId="3A00E18D" w:rsidR="001247F6" w:rsidRDefault="001247F6" w:rsidP="003D7746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</w:tc>
      </w:tr>
      <w:tr w:rsidR="00251EC1" w14:paraId="5406089F" w14:textId="77777777" w:rsidTr="003D7746">
        <w:trPr>
          <w:trHeight w:val="1276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A29E05" w14:textId="77777777" w:rsidR="00251EC1" w:rsidRDefault="00251EC1" w:rsidP="003D7746">
            <w:pPr>
              <w:spacing w:line="254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  <w:p w14:paraId="6BE74FCC" w14:textId="77777777" w:rsidR="001247F6" w:rsidRDefault="001247F6" w:rsidP="003D7746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5ECB53C7" w14:textId="77777777" w:rsidR="001247F6" w:rsidRDefault="001247F6" w:rsidP="003D7746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49B186BC" w14:textId="77777777" w:rsidR="001247F6" w:rsidRDefault="001247F6" w:rsidP="003D7746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75615D91" w14:textId="77777777" w:rsidR="001247F6" w:rsidRDefault="001247F6" w:rsidP="003D7746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6DB50176" w14:textId="3A8AAED1" w:rsidR="001247F6" w:rsidRDefault="001247F6" w:rsidP="003D7746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</w:tc>
      </w:tr>
    </w:tbl>
    <w:p w14:paraId="0685A63D" w14:textId="77777777" w:rsidR="00251EC1" w:rsidRDefault="00251EC1" w:rsidP="00251EC1"/>
    <w:p w14:paraId="504729E8" w14:textId="77777777" w:rsidR="00251EC1" w:rsidRDefault="00251EC1" w:rsidP="00251EC1"/>
    <w:p w14:paraId="551F8884" w14:textId="77777777" w:rsidR="00251EC1" w:rsidRDefault="00251EC1" w:rsidP="00251EC1"/>
    <w:p w14:paraId="0D5DFF96" w14:textId="77777777" w:rsidR="003C25D8" w:rsidRDefault="003C25D8"/>
    <w:sectPr w:rsidR="003C25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B3440"/>
    <w:multiLevelType w:val="hybridMultilevel"/>
    <w:tmpl w:val="C960D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D01331"/>
    <w:multiLevelType w:val="hybridMultilevel"/>
    <w:tmpl w:val="E34099C4"/>
    <w:lvl w:ilvl="0" w:tplc="F6DC1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5044B"/>
    <w:multiLevelType w:val="hybridMultilevel"/>
    <w:tmpl w:val="DBC24CA0"/>
    <w:lvl w:ilvl="0" w:tplc="F6DC1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EC1"/>
    <w:rsid w:val="001247F6"/>
    <w:rsid w:val="00251EC1"/>
    <w:rsid w:val="003C25D8"/>
    <w:rsid w:val="00426272"/>
    <w:rsid w:val="005A699B"/>
    <w:rsid w:val="00765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DED3E"/>
  <w15:chartTrackingRefBased/>
  <w15:docId w15:val="{1FC03C3A-2BC6-444E-BC4F-7FAAB564F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1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51E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2</cp:revision>
  <dcterms:created xsi:type="dcterms:W3CDTF">2024-07-14T08:39:00Z</dcterms:created>
  <dcterms:modified xsi:type="dcterms:W3CDTF">2024-07-18T18:38:00Z</dcterms:modified>
</cp:coreProperties>
</file>